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Pr="00C11F12" w:rsidRDefault="00C11F12" w:rsidP="00C11F12">
      <w:pPr>
        <w:jc w:val="right"/>
        <w:rPr>
          <w:b/>
        </w:rPr>
      </w:pPr>
      <w:r w:rsidRPr="00C11F12">
        <w:rPr>
          <w:b/>
        </w:rPr>
        <w:t>Załącznik Nr 9 do SIWZ</w:t>
      </w:r>
    </w:p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</w:t>
      </w:r>
      <w:r w:rsidRPr="00044BD3">
        <w:rPr>
          <w:rFonts w:asciiTheme="minorHAnsi" w:hAnsiTheme="minorHAnsi" w:cs="Arial"/>
          <w:sz w:val="22"/>
          <w:szCs w:val="22"/>
        </w:rPr>
        <w:t>:</w:t>
      </w:r>
      <w:r w:rsidRPr="00044BD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4BD3">
        <w:rPr>
          <w:rFonts w:asciiTheme="minorHAnsi" w:hAnsiTheme="minorHAnsi"/>
          <w:b/>
          <w:sz w:val="22"/>
          <w:szCs w:val="22"/>
        </w:rPr>
        <w:t>„</w:t>
      </w:r>
      <w:r w:rsidR="00044BD3" w:rsidRPr="00044BD3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r w:rsidRPr="00044BD3">
        <w:rPr>
          <w:rFonts w:asciiTheme="minorHAnsi" w:hAnsiTheme="minorHAnsi"/>
          <w:sz w:val="22"/>
          <w:szCs w:val="22"/>
        </w:rPr>
        <w:t>:</w:t>
      </w:r>
      <w:r w:rsidRPr="00097B35">
        <w:rPr>
          <w:rFonts w:asciiTheme="minorHAnsi" w:hAnsiTheme="minorHAnsi"/>
          <w:sz w:val="22"/>
          <w:szCs w:val="22"/>
        </w:rPr>
        <w:t xml:space="preserve">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Zgodnie z art. 24 ust. 11 ustawy z dnia 29 stycznia 2004 roku - Prawo zam</w:t>
      </w:r>
      <w:r w:rsidR="00DC7DE5">
        <w:rPr>
          <w:rFonts w:asciiTheme="minorHAnsi" w:hAnsiTheme="minorHAnsi" w:cs="Arial"/>
          <w:sz w:val="22"/>
          <w:szCs w:val="22"/>
        </w:rPr>
        <w:t>ówień publicznych (Dz. U. z 2019 r. poz. 667</w:t>
      </w:r>
      <w:r w:rsidRPr="00097B35">
        <w:rPr>
          <w:rFonts w:asciiTheme="minorHAnsi" w:hAnsiTheme="minorHAnsi" w:cs="Arial"/>
          <w:sz w:val="22"/>
          <w:szCs w:val="22"/>
        </w:rPr>
        <w:t xml:space="preserve">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C7DE5">
        <w:rPr>
          <w:rFonts w:asciiTheme="minorHAnsi" w:hAnsiTheme="minorHAnsi" w:cs="Arial"/>
          <w:sz w:val="22"/>
          <w:szCs w:val="22"/>
        </w:rPr>
        <w:t>cji i konsumentów (Dz. U. z 2019 r. poz. 667</w:t>
      </w:r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FC60F1" w:rsidP="009A063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>o ochronie konkuren</w:t>
      </w:r>
      <w:r w:rsidR="00DC7DE5">
        <w:rPr>
          <w:rFonts w:asciiTheme="minorHAnsi" w:hAnsiTheme="minorHAnsi" w:cs="Arial"/>
          <w:sz w:val="22"/>
          <w:szCs w:val="22"/>
        </w:rPr>
        <w:t>cji i konsumentów (Dz. U. z 2019 r. poz. 667</w:t>
      </w:r>
      <w:bookmarkStart w:id="0" w:name="_GoBack"/>
      <w:bookmarkEnd w:id="0"/>
      <w:r w:rsidRPr="00097B35">
        <w:rPr>
          <w:rFonts w:asciiTheme="minorHAnsi" w:hAnsiTheme="minorHAnsi" w:cs="Arial"/>
          <w:sz w:val="22"/>
          <w:szCs w:val="22"/>
        </w:rPr>
        <w:t>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F1" w:rsidRDefault="00FC60F1" w:rsidP="00C11F12">
      <w:r>
        <w:separator/>
      </w:r>
    </w:p>
  </w:endnote>
  <w:endnote w:type="continuationSeparator" w:id="0">
    <w:p w:rsidR="00FC60F1" w:rsidRDefault="00FC60F1" w:rsidP="00C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F1" w:rsidRDefault="00FC60F1" w:rsidP="00C11F12">
      <w:r>
        <w:separator/>
      </w:r>
    </w:p>
  </w:footnote>
  <w:footnote w:type="continuationSeparator" w:id="0">
    <w:p w:rsidR="00FC60F1" w:rsidRDefault="00FC60F1" w:rsidP="00C1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F12" w:rsidRDefault="00DC7DE5">
    <w:pPr>
      <w:pStyle w:val="Nagwek"/>
    </w:pPr>
    <w:r>
      <w:t>OGPŚ.271.10.2019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44BD3"/>
    <w:rsid w:val="00125CA1"/>
    <w:rsid w:val="00277313"/>
    <w:rsid w:val="00492DE8"/>
    <w:rsid w:val="008E19D2"/>
    <w:rsid w:val="009A0633"/>
    <w:rsid w:val="00A01FEB"/>
    <w:rsid w:val="00A458DA"/>
    <w:rsid w:val="00C11F12"/>
    <w:rsid w:val="00C9711C"/>
    <w:rsid w:val="00D21FC3"/>
    <w:rsid w:val="00DC1275"/>
    <w:rsid w:val="00DC7DE5"/>
    <w:rsid w:val="00F35112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dcterms:created xsi:type="dcterms:W3CDTF">2016-09-26T06:43:00Z</dcterms:created>
  <dcterms:modified xsi:type="dcterms:W3CDTF">2019-12-02T11:00:00Z</dcterms:modified>
</cp:coreProperties>
</file>